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 w:before="0" w:after="0"/>
        <w:jc w:val="end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Il Dirigente Scolastico</w:t>
      </w:r>
    </w:p>
    <w:p>
      <w:pPr>
        <w:pStyle w:val="normal1"/>
        <w:jc w:val="end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Liceo Scientifico Marconi di Sassari</w:t>
      </w:r>
    </w:p>
    <w:p>
      <w:pPr>
        <w:pStyle w:val="normal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/>
      </w:pPr>
      <w:r>
        <w:rPr/>
      </w:r>
    </w:p>
    <w:p>
      <w:pPr>
        <w:pStyle w:val="normal1"/>
        <w:spacing w:lineRule="auto" w:line="36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Il/La sottoscritt_  __________________________________________ , in servizio a tempo indeterminato presso codesto istituto scolastico in qualità di ____________________________________</w:t>
      </w:r>
      <w:r>
        <w:rPr>
          <w:rFonts w:eastAsia="Times New Roman" w:cs="Times New Roman" w:ascii="Times New Roman" w:hAnsi="Times New Roman"/>
          <w:i/>
          <w:iCs/>
          <w:sz w:val="20"/>
          <w:szCs w:val="20"/>
        </w:rPr>
        <w:t>docente / assistente amministrativo / collaboratore scolastico)</w:t>
      </w:r>
      <w:r>
        <w:rPr>
          <w:rFonts w:eastAsia="Times New Roman" w:cs="Times New Roman" w:ascii="Times New Roman" w:hAnsi="Times New Roman"/>
          <w:sz w:val="28"/>
          <w:szCs w:val="28"/>
        </w:rPr>
        <w:t>,   classe di concorso ________________________, ai fini della compilazione della graduatoria interna per l’ individuazione dei soprannumerari per l’ a.s.2026/27.</w:t>
      </w:r>
    </w:p>
    <w:p>
      <w:pPr>
        <w:pStyle w:val="normal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DICHIARA</w:t>
      </w:r>
    </w:p>
    <w:p>
      <w:pPr>
        <w:pStyle w:val="normal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sotto la propria responsabilità, consapevole delle responsabilità civili e penali cui va incontro in caso di dichiarazione non corrispondente al vero, ai sensi dell’art. 46 e successivi del D.P.R. 28/12/2000, N. 445:</w:t>
      </w:r>
    </w:p>
    <w:p>
      <w:pPr>
        <w:pStyle w:val="normal1"/>
        <w:ind w:hanging="0" w:start="141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che,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fatto salvo il punteggio derivante dal servizio effettuato nel corso dell’a.s. 2024/2025,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 xml:space="preserve">non sono intervenute altre variazioni </w:t>
      </w:r>
      <w:r>
        <w:rPr>
          <w:rFonts w:eastAsia="Times New Roman" w:cs="Times New Roman" w:ascii="Times New Roman" w:hAnsi="Times New Roman"/>
          <w:sz w:val="28"/>
          <w:szCs w:val="28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56515</wp:posOffset>
                </wp:positionV>
                <wp:extent cx="412750" cy="374650"/>
                <wp:effectExtent l="6350" t="6350" r="6350" b="6350"/>
                <wp:wrapNone/>
                <wp:docPr id="1" name="Shap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920" cy="3747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tocornice"/>
                              <w:spacing w:lineRule="auto" w:line="240" w:before="0" w:after="0"/>
                              <w:ind w:hanging="0" w:start="0" w:end="0"/>
                              <w:jc w:val="star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91440" bIns="914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3.55pt;margin-top:4.45pt;width:32.45pt;height:29.45pt;mso-wrap-style:none;v-text-anchor:middle">
                <v:fill o:detectmouseclick="t" on="false"/>
                <v:stroke color="#42719b" weight="12600" joinstyle="miter" endcap="flat"/>
                <v:textbox>
                  <w:txbxContent>
                    <w:p>
                      <w:pPr>
                        <w:pStyle w:val="Contenutocornice"/>
                        <w:spacing w:lineRule="auto" w:line="240" w:before="0" w:after="0"/>
                        <w:ind w:hanging="0" w:start="0" w:end="0"/>
                        <w:jc w:val="star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eastAsia="Times New Roman" w:cs="Times New Roman" w:ascii="Times New Roman" w:hAnsi="Times New Roman"/>
          <w:sz w:val="28"/>
          <w:szCs w:val="28"/>
        </w:rPr>
        <w:t>in relazione ai titoli, ai servizi e alle dichiarazioni sulla base dei quali è stata compilata la graduatoria d’istituto per l’individuazione dei soprannumerari per l’a.s. 2025/2026.</w:t>
      </w:r>
    </w:p>
    <w:p>
      <w:pPr>
        <w:pStyle w:val="normal1"/>
        <w:ind w:hanging="0" w:start="141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che in relazione ai titoli, ai servizi e alle dichiarazioni sulla base dei quali è stata compilata la graduatoria d’istituto per l’individuazione dei soprannumerari per l’a.s. 2025/2026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 xml:space="preserve">sono intervenute le variazioni </w:t>
      </w:r>
      <w:r>
        <w:rPr>
          <w:rFonts w:eastAsia="Times New Roman" w:cs="Times New Roman" w:ascii="Times New Roman" w:hAnsi="Times New Roman"/>
          <w:sz w:val="28"/>
          <w:szCs w:val="28"/>
        </w:rPr>
        <w:t>per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mc:AlternateContent>
          <mc:Choice Requires="wps">
            <w:drawing>
              <wp:anchor distT="0" distB="0" distL="0" distR="0" simplePos="0" relativeHeight="4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109220</wp:posOffset>
                </wp:positionV>
                <wp:extent cx="412750" cy="374650"/>
                <wp:effectExtent l="6350" t="6350" r="6350" b="6350"/>
                <wp:wrapNone/>
                <wp:docPr id="2" name="Shap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920" cy="3747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tocornice"/>
                              <w:spacing w:lineRule="auto" w:line="240" w:before="0" w:after="0"/>
                              <w:ind w:hanging="0" w:start="0" w:end="0"/>
                              <w:jc w:val="star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91440" bIns="914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3.25pt;margin-top:8.6pt;width:32.45pt;height:29.45pt;mso-wrap-style:none;v-text-anchor:middle">
                <v:fill o:detectmouseclick="t" on="false"/>
                <v:stroke color="#42719b" weight="12600" joinstyle="miter" endcap="flat"/>
                <v:textbox>
                  <w:txbxContent>
                    <w:p>
                      <w:pPr>
                        <w:pStyle w:val="Contenutocornice"/>
                        <w:spacing w:lineRule="auto" w:line="240" w:before="0" w:after="0"/>
                        <w:ind w:hanging="0" w:start="0" w:end="0"/>
                        <w:jc w:val="star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eastAsia="Times New Roman" w:cs="Times New Roman" w:ascii="Times New Roman" w:hAnsi="Times New Roman"/>
          <w:sz w:val="28"/>
          <w:szCs w:val="28"/>
        </w:rPr>
        <w:t>le quali si allega autocertificazione e/o copia conforme dell’attestato.</w:t>
      </w:r>
    </w:p>
    <w:p>
      <w:pPr>
        <w:pStyle w:val="normal1"/>
        <w:ind w:hanging="0" w:start="141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mc:AlternateContent>
          <mc:Choice Requires="wps">
            <w:drawing>
              <wp:anchor distT="0" distB="0" distL="0" distR="0" simplePos="0" relativeHeight="6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109220</wp:posOffset>
                </wp:positionV>
                <wp:extent cx="412750" cy="374650"/>
                <wp:effectExtent l="6350" t="6350" r="6350" b="6350"/>
                <wp:wrapNone/>
                <wp:docPr id="3" name="Shap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920" cy="3747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tocornice"/>
                              <w:spacing w:lineRule="auto" w:line="240" w:before="0" w:after="0"/>
                              <w:ind w:hanging="0" w:start="0" w:end="0"/>
                              <w:jc w:val="star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91440" bIns="914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3.25pt;margin-top:8.6pt;width:32.45pt;height:29.45pt;mso-wrap-style:none;v-text-anchor:middle">
                <v:fill o:detectmouseclick="t" on="false"/>
                <v:stroke color="#42719b" weight="12600" joinstyle="miter" endcap="flat"/>
                <v:textbox>
                  <w:txbxContent>
                    <w:p>
                      <w:pPr>
                        <w:pStyle w:val="Contenutocornice"/>
                        <w:spacing w:lineRule="auto" w:line="240" w:before="0" w:after="0"/>
                        <w:ind w:hanging="0" w:start="0" w:end="0"/>
                        <w:jc w:val="star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di essere personale trasferito o neo immesso in ruolo dal 1/09/2025, con assegnazione definitiva presso questa Istituzione Scolastica e non ancora inserito in graduatoria interna d’istituto per l’individuazione dei soprannumerari per l’a.s. 2025/2026. </w:t>
      </w:r>
    </w:p>
    <w:p>
      <w:pPr>
        <w:pStyle w:val="normal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_______________, ___________</w:t>
      </w:r>
    </w:p>
    <w:p>
      <w:pPr>
        <w:pStyle w:val="normal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ab/>
        <w:tab/>
        <w:tab/>
        <w:tab/>
        <w:tab/>
        <w:tab/>
        <w:tab/>
        <w:tab/>
        <w:tab/>
        <w:t>Firma</w:t>
      </w:r>
    </w:p>
    <w:p>
      <w:pPr>
        <w:pStyle w:val="normal1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Times New Roman" w:cs="Times New Roman" w:ascii="Times New Roman" w:hAnsi="Times New Roman"/>
          <w:sz w:val="28"/>
          <w:szCs w:val="28"/>
        </w:rPr>
        <w:tab/>
        <w:tab/>
        <w:tab/>
        <w:tab/>
        <w:tab/>
        <w:tab/>
        <w:tab/>
        <w:t>___________________________</w:t>
      </w:r>
    </w:p>
    <w:p>
      <w:pPr>
        <w:pStyle w:val="normal1"/>
        <w:rPr/>
      </w:pPr>
      <w:r>
        <w:rPr/>
        <w:t xml:space="preserve">    </w:t>
      </w:r>
    </w:p>
    <w:p>
      <w:pPr>
        <w:pStyle w:val="normal1"/>
        <w:widowControl/>
        <w:bidi w:val="0"/>
        <w:spacing w:lineRule="auto" w:line="259" w:before="0" w:after="160"/>
        <w:jc w:val="start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134" w:right="1134" w:gutter="0" w:header="708" w:top="1417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 w:characterSet="windows-1252"/>
    <w:family w:val="roman"/>
    <w:pitch w:val="variable"/>
    <w:embedRegular r:id="rId14" w:fontKey="{0E014A78-CABC-4EF0-12AC-5CD89AEFDE0E}"/>
  </w:font>
  <w:font w:name="Liberation Sans">
    <w:altName w:val="Arial"/>
    <w:charset w:val="00" w:characterSet="windows-1252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 w:characterSet="windows-1252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Arial">
    <w:charset w:val="00" w:characterSet="windows-1252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40" w:before="0" w:after="0"/>
      <w:jc w:val="both"/>
      <w:rPr>
        <w:rFonts w:ascii="Times New Roman" w:hAnsi="Times New Roman" w:eastAsia="Times New Roman" w:cs="Times New Roman"/>
        <w:sz w:val="24"/>
        <w:szCs w:val="24"/>
      </w:rPr>
    </w:pPr>
    <w:r>
      <w:rPr>
        <w:rFonts w:eastAsia="Times New Roman" w:cs="Times New Roman" w:ascii="Times New Roman" w:hAnsi="Times New Roman"/>
        <w:sz w:val="24"/>
        <w:szCs w:val="24"/>
      </w:rPr>
      <w:t>Allegato 1 -</w:t>
    </w:r>
    <w:r>
      <w:rPr/>
      <w:t xml:space="preserve"> </w:t>
    </w:r>
    <w:r>
      <w:rPr>
        <w:rFonts w:eastAsia="Times New Roman" w:cs="Times New Roman" w:ascii="Times New Roman" w:hAnsi="Times New Roman"/>
        <w:sz w:val="24"/>
        <w:szCs w:val="24"/>
      </w:rPr>
      <w:t>Dichiarazione punteggi</w:t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start="0" w:end="0"/>
      <w:jc w:val="start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40" w:before="0" w:after="0"/>
      <w:jc w:val="both"/>
      <w:rPr>
        <w:rFonts w:ascii="Times New Roman" w:hAnsi="Times New Roman" w:eastAsia="Times New Roman" w:cs="Times New Roman"/>
        <w:sz w:val="24"/>
        <w:szCs w:val="24"/>
      </w:rPr>
    </w:pPr>
    <w:r>
      <w:rPr>
        <w:rFonts w:eastAsia="Times New Roman" w:cs="Times New Roman" w:ascii="Times New Roman" w:hAnsi="Times New Roman"/>
        <w:sz w:val="24"/>
        <w:szCs w:val="24"/>
      </w:rPr>
      <w:t>Allegato 1 -</w:t>
    </w:r>
    <w:r>
      <w:rPr/>
      <w:t xml:space="preserve"> </w:t>
    </w:r>
    <w:r>
      <w:rPr>
        <w:rFonts w:eastAsia="Times New Roman" w:cs="Times New Roman" w:ascii="Times New Roman" w:hAnsi="Times New Roman"/>
        <w:sz w:val="24"/>
        <w:szCs w:val="24"/>
      </w:rPr>
      <w:t>Dichiarazione punteggi</w:t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start="0" w:end="0"/>
      <w:jc w:val="start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59" w:before="0" w:after="160"/>
      <w:jc w:val="start"/>
    </w:pPr>
    <w:rPr>
      <w:rFonts w:ascii="Calibri" w:hAnsi="Calibri" w:eastAsia="Calibri" w:cs="Calibri"/>
      <w:color w:val="auto"/>
      <w:kern w:val="0"/>
      <w:sz w:val="22"/>
      <w:szCs w:val="22"/>
      <w:lang w:val="it-IT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stazioneCarattere" w:customStyle="1">
    <w:name w:val="Intestazione Carattere"/>
    <w:basedOn w:val="DefaultParagraphFont"/>
    <w:uiPriority w:val="99"/>
    <w:qFormat/>
    <w:rsid w:val="000542eb"/>
    <w:rPr/>
  </w:style>
  <w:style w:type="character" w:styleId="PidipaginaCarattere" w:customStyle="1">
    <w:name w:val="Piè di pagina Carattere"/>
    <w:basedOn w:val="DefaultParagraphFont"/>
    <w:uiPriority w:val="99"/>
    <w:qFormat/>
    <w:rsid w:val="000542eb"/>
    <w:rPr/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59" w:before="0" w:after="160"/>
      <w:jc w:val="start"/>
    </w:pPr>
    <w:rPr>
      <w:rFonts w:ascii="Calibri" w:hAnsi="Calibri" w:eastAsia="Calibri" w:cs="Calibri"/>
      <w:color w:val="auto"/>
      <w:kern w:val="0"/>
      <w:sz w:val="22"/>
      <w:szCs w:val="22"/>
      <w:lang w:val="it-IT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Intestazioneepidipagina"/>
    <w:link w:val="IntestazioneCarattere"/>
    <w:uiPriority w:val="99"/>
    <w:unhideWhenUsed/>
    <w:rsid w:val="000542eb"/>
    <w:pPr>
      <w:tabs>
        <w:tab w:val="clear" w:pos="720"/>
        <w:tab w:val="center" w:pos="4819" w:leader="none"/>
        <w:tab w:val="right" w:pos="9638" w:leader="none"/>
      </w:tabs>
      <w:spacing w:lineRule="auto" w:line="240" w:before="0" w:after="0"/>
    </w:pPr>
    <w:rPr/>
  </w:style>
  <w:style w:type="paragraph" w:styleId="Footer">
    <w:name w:val="footer"/>
    <w:basedOn w:val="Intestazioneepidipagina"/>
    <w:link w:val="PidipaginaCarattere"/>
    <w:uiPriority w:val="99"/>
    <w:unhideWhenUsed/>
    <w:rsid w:val="000542eb"/>
    <w:pPr>
      <w:tabs>
        <w:tab w:val="clear" w:pos="720"/>
        <w:tab w:val="center" w:pos="4819" w:leader="none"/>
        <w:tab w:val="right" w:pos="9638" w:leader="none"/>
      </w:tabs>
      <w:spacing w:lineRule="auto" w:line="240" w:before="0" w:after="0"/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enutocornice">
    <w:name w:val="Contenuto cornice"/>
    <w:basedOn w:val="Normal"/>
    <w:qFormat/>
    <w:pPr/>
    <w:rPr/>
  </w:style>
  <w:style w:type="numbering" w:styleId="Nessunelenco" w:default="1">
    <w:name w:val="Nessun elenco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p14WJOMuZFL0EqOPyvmsWIcdScw==">CgMxLjA4AHIhMW9xS1I1NkVqLW8xUW1tSjBzYU9reWdqVF9XcmViNmNP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LibreOffice/25.8.5.2$Windows_X86_64 LibreOffice_project/9c8b85f387cc00a89945a79c9e6239f32e450ac2</Application>
  <AppVersion>15.0000</AppVersion>
  <Pages>1</Pages>
  <Words>210</Words>
  <Characters>1445</Characters>
  <CharactersWithSpaces>1667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2026-03-16T16:39:00Z</dcterms:created>
  <dc:creator>Lorenzo Ciacco</dc:creator>
  <dc:description/>
  <dc:language>it-IT</dc:language>
  <cp:lastModifiedBy/>
  <cp:revision>0</cp:revision>
  <dc:subject/>
  <dc:title/>
</cp:coreProperties>
</file>